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D4" w:rsidRPr="006B56D4" w:rsidRDefault="006B56D4" w:rsidP="006B56D4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  <w:r w:rsidRPr="006B56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D4" w:rsidRPr="006B56D4" w:rsidRDefault="006B56D4" w:rsidP="006B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B56D4">
        <w:rPr>
          <w:rFonts w:ascii="Times New Roman" w:hAnsi="Times New Roman" w:cs="Times New Roman"/>
          <w:b/>
          <w:sz w:val="28"/>
        </w:rPr>
        <w:t xml:space="preserve">АДМИНИСТРАЦИИ НОВОЛАБИНСКОГО </w:t>
      </w:r>
      <w:proofErr w:type="gramStart"/>
      <w:r w:rsidRPr="006B56D4">
        <w:rPr>
          <w:rFonts w:ascii="Times New Roman" w:hAnsi="Times New Roman" w:cs="Times New Roman"/>
          <w:b/>
          <w:sz w:val="28"/>
        </w:rPr>
        <w:t>СЕЛЬСКОГО</w:t>
      </w:r>
      <w:proofErr w:type="gramEnd"/>
      <w:r w:rsidRPr="006B56D4">
        <w:rPr>
          <w:rFonts w:ascii="Times New Roman" w:hAnsi="Times New Roman" w:cs="Times New Roman"/>
          <w:b/>
          <w:sz w:val="28"/>
        </w:rPr>
        <w:t xml:space="preserve"> </w:t>
      </w:r>
    </w:p>
    <w:p w:rsidR="006B56D4" w:rsidRPr="006B56D4" w:rsidRDefault="00F13898" w:rsidP="006B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3898">
        <w:rPr>
          <w:rFonts w:ascii="Times New Roman" w:hAnsi="Times New Roman" w:cs="Times New Roman"/>
          <w:b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6B56D4" w:rsidRDefault="006B56D4" w:rsidP="006B56D4"/>
              </w:txbxContent>
            </v:textbox>
          </v:rect>
        </w:pict>
      </w:r>
      <w:r w:rsidR="006B56D4">
        <w:rPr>
          <w:rFonts w:ascii="Times New Roman" w:hAnsi="Times New Roman" w:cs="Times New Roman"/>
          <w:b/>
          <w:sz w:val="28"/>
        </w:rPr>
        <w:t xml:space="preserve">ПОСЕЛЕНИЯ УСТЬ-ЛАБИНСКОГО </w:t>
      </w:r>
      <w:r w:rsidR="006B56D4" w:rsidRPr="006B56D4">
        <w:rPr>
          <w:rFonts w:ascii="Times New Roman" w:hAnsi="Times New Roman" w:cs="Times New Roman"/>
          <w:b/>
          <w:sz w:val="28"/>
        </w:rPr>
        <w:t>РАЙОНА</w:t>
      </w:r>
    </w:p>
    <w:p w:rsidR="006B56D4" w:rsidRPr="006B56D4" w:rsidRDefault="006B56D4" w:rsidP="006B56D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6B56D4">
        <w:rPr>
          <w:rFonts w:ascii="Times New Roman" w:hAnsi="Times New Roman" w:cs="Times New Roman"/>
          <w:b/>
          <w:sz w:val="32"/>
        </w:rPr>
        <w:t>П</w:t>
      </w:r>
      <w:proofErr w:type="gramEnd"/>
      <w:r w:rsidRPr="006B56D4">
        <w:rPr>
          <w:rFonts w:ascii="Times New Roman" w:hAnsi="Times New Roman" w:cs="Times New Roman"/>
          <w:b/>
          <w:sz w:val="32"/>
        </w:rPr>
        <w:t xml:space="preserve"> О С Т А Н О В Л Е Н И Е </w:t>
      </w:r>
    </w:p>
    <w:p w:rsidR="006B56D4" w:rsidRPr="006B56D4" w:rsidRDefault="006B56D4" w:rsidP="006B56D4">
      <w:pPr>
        <w:spacing w:after="0" w:line="240" w:lineRule="auto"/>
        <w:rPr>
          <w:rFonts w:ascii="Times New Roman" w:hAnsi="Times New Roman" w:cs="Times New Roman"/>
        </w:rPr>
      </w:pPr>
    </w:p>
    <w:p w:rsidR="006B56D4" w:rsidRPr="006B56D4" w:rsidRDefault="006B56D4" w:rsidP="006B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6D4">
        <w:rPr>
          <w:rFonts w:ascii="Times New Roman" w:hAnsi="Times New Roman" w:cs="Times New Roman"/>
          <w:sz w:val="28"/>
          <w:szCs w:val="28"/>
        </w:rPr>
        <w:t xml:space="preserve">от </w:t>
      </w:r>
      <w:r w:rsidR="005449B4">
        <w:rPr>
          <w:rFonts w:ascii="Times New Roman" w:hAnsi="Times New Roman" w:cs="Times New Roman"/>
          <w:sz w:val="28"/>
          <w:szCs w:val="28"/>
        </w:rPr>
        <w:t>04 октября 2017</w:t>
      </w:r>
      <w:r w:rsidRPr="006B56D4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</w:r>
      <w:r w:rsidRPr="006B56D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49B4">
        <w:rPr>
          <w:rFonts w:ascii="Times New Roman" w:hAnsi="Times New Roman" w:cs="Times New Roman"/>
          <w:sz w:val="28"/>
          <w:szCs w:val="28"/>
        </w:rPr>
        <w:t>71</w:t>
      </w:r>
    </w:p>
    <w:p w:rsidR="006B56D4" w:rsidRPr="006B56D4" w:rsidRDefault="006B56D4" w:rsidP="006B56D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B56D4" w:rsidRPr="006B56D4" w:rsidRDefault="006B56D4" w:rsidP="006B56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6D4">
        <w:rPr>
          <w:rFonts w:ascii="Times New Roman" w:hAnsi="Times New Roman" w:cs="Times New Roman"/>
        </w:rPr>
        <w:t xml:space="preserve">станица </w:t>
      </w:r>
      <w:proofErr w:type="spellStart"/>
      <w:r w:rsidRPr="006B56D4">
        <w:rPr>
          <w:rFonts w:ascii="Times New Roman" w:hAnsi="Times New Roman" w:cs="Times New Roman"/>
        </w:rPr>
        <w:t>Новолабинская</w:t>
      </w:r>
      <w:proofErr w:type="spellEnd"/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</w:p>
    <w:p w:rsidR="006B56D4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Усть-Лабинского района 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6" w:tooltip="Краснодарский край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Краснодарского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7" w:tooltip="4 феврал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666-КЗ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tooltip="6 октябр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tooltip="Органы местного самоуправления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самоуправления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6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(прилагается).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Общему отделу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Ковешникова</w:t>
      </w:r>
      <w:proofErr w:type="spellEnd"/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сайте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0" w:tooltip="Информационные сети" w:history="1"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информационно-телекоммуникационной</w:t>
        </w:r>
        <w:r w:rsid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C07AE6"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сети</w:t>
        </w:r>
      </w:hyperlink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«Интернет».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выполнением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возложить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proofErr w:type="spellStart"/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А.Э.Саремата</w:t>
      </w:r>
      <w:proofErr w:type="spellEnd"/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Pr="00C07AE6" w:rsidRDefault="002A6A3E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вступает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силу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официального</w:t>
      </w:r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обнародования.</w:t>
      </w: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48EC" w:rsidRDefault="00CC48E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Default="00C07AE6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А.Э.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Саремат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C07AE6" w:rsidRDefault="00C07AE6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CC48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04.10.2017г.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CC48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71</w:t>
      </w:r>
    </w:p>
    <w:p w:rsidR="005449B4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449B4" w:rsidRPr="00C07AE6" w:rsidRDefault="005449B4" w:rsidP="00C07AE6">
      <w:pPr>
        <w:shd w:val="clear" w:color="auto" w:fill="FFFFFF"/>
        <w:spacing w:after="0" w:line="240" w:lineRule="auto"/>
        <w:ind w:firstLine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</w:p>
    <w:p w:rsid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</w:p>
    <w:p w:rsidR="00C07AE6" w:rsidRPr="00C07AE6" w:rsidRDefault="00C07AE6" w:rsidP="00C07A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регламентирует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01.01.2001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  <w:proofErr w:type="gramEnd"/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произведенное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разбивочном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чертеже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распорядительным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несут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прошнурованы,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скреплены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заместителя)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печатью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строгой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кладбища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расположенные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сельском поселении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номером.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«1»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непрерывной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наступлением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1" w:tooltip="Календарный год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календарного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порядковая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продолжается.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нумерация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заново.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д.)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заполняются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разборчивым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полностью,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сокращений.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</w:t>
      </w:r>
      <w:r w:rsidR="00D069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помарок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подчисток.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допущены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неточности,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отметку,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Исправленному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верить",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законченные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делопроизводством,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порчу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утрату.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хранятся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архиве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постоянно.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обратившееся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кремации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Одновременно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(детям,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tooltip="Усыновление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усыновленным</w:t>
        </w:r>
      </w:hyperlink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усыновителям,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братьям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сестрам,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дедушкам,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представителю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лицу,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взявшему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осуществить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(погибшего).</w:t>
      </w:r>
      <w:proofErr w:type="gramEnd"/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(родовом)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таковых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лицами: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(подлинники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обозрения)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смерти);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подлинника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(родственников,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родственников)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Книгу.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Порядка.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полномочиями,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содержащиеся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Книгах.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 w:rsidR="00703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регистрируются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личность,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свидетельствах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3.10.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предъявления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Положения.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703B9C">
      <w:pPr>
        <w:spacing w:after="0" w:line="240" w:lineRule="auto"/>
        <w:ind w:left="30" w:right="30" w:firstLine="39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703B9C" w:rsidSect="002A6A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P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Усть-Лабинского района </w:t>
      </w:r>
    </w:p>
    <w:p w:rsidR="00703B9C" w:rsidRDefault="00703B9C" w:rsidP="00703B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ПРАХОМ)</w:t>
      </w:r>
      <w:r w:rsidR="00703B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Pr="00C07AE6" w:rsidRDefault="00703B9C" w:rsidP="00703B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3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778"/>
        <w:gridCol w:w="1702"/>
        <w:gridCol w:w="2481"/>
        <w:gridCol w:w="2127"/>
        <w:gridCol w:w="2551"/>
        <w:gridCol w:w="3260"/>
      </w:tblGrid>
      <w:tr w:rsidR="00C07AE6" w:rsidRPr="00C07AE6" w:rsidTr="00703B9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</w:tr>
      <w:tr w:rsidR="00C07AE6" w:rsidRPr="00C07AE6" w:rsidTr="00703B9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4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2791"/>
        <w:gridCol w:w="1260"/>
        <w:gridCol w:w="1287"/>
        <w:gridCol w:w="3176"/>
        <w:gridCol w:w="2427"/>
        <w:gridCol w:w="1699"/>
      </w:tblGrid>
      <w:tr w:rsidR="00C07AE6" w:rsidRPr="00C07AE6" w:rsidTr="00703B9C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подтверждающий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(регистрационный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703B9C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703B9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page"/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703B9C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703B9C" w:rsidRDefault="00703B9C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«___»________________20______г.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tbl>
      <w:tblPr>
        <w:tblW w:w="15048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1220"/>
        <w:gridCol w:w="2223"/>
        <w:gridCol w:w="2000"/>
        <w:gridCol w:w="1817"/>
        <w:gridCol w:w="2332"/>
        <w:gridCol w:w="2076"/>
        <w:gridCol w:w="2588"/>
      </w:tblGrid>
      <w:tr w:rsidR="00C07AE6" w:rsidRPr="00C07AE6" w:rsidTr="00C769B8">
        <w:trPr>
          <w:jc w:val="center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обратившегося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заявлением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родственников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заявителя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смерти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захоронения</w:t>
            </w:r>
          </w:p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</w:tr>
      <w:tr w:rsidR="00C07AE6" w:rsidRPr="00C07AE6" w:rsidTr="00C769B8">
        <w:trPr>
          <w:jc w:val="center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tbl>
      <w:tblPr>
        <w:tblW w:w="15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2320"/>
        <w:gridCol w:w="2348"/>
        <w:gridCol w:w="1328"/>
        <w:gridCol w:w="1051"/>
        <w:gridCol w:w="2069"/>
        <w:gridCol w:w="2246"/>
        <w:gridCol w:w="1533"/>
      </w:tblGrid>
      <w:tr w:rsidR="00C07AE6" w:rsidRPr="00C769B8" w:rsidTr="00C07AE6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документа подтверждающего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смерть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Когда и каким органом выдан документ подтверждающий смерть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-75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Адрес (месторасположение) кладбища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Размер </w:t>
            </w:r>
            <w:hyperlink r:id="rId13" w:tooltip="Земельные участки" w:history="1">
              <w:r w:rsidRPr="00C769B8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земельного участка</w:t>
              </w:r>
            </w:hyperlink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 И.О. ответственного за погребение умершего (погибшего), адрес проживания, телефон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769B8" w:rsidTr="00C07AE6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769B8" w:rsidRDefault="00C07AE6" w:rsidP="00C769B8">
            <w:pPr>
              <w:spacing w:after="0" w:line="240" w:lineRule="auto"/>
              <w:ind w:left="30" w:right="30" w:hanging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69B8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</w:tbl>
    <w:p w:rsidR="00C769B8" w:rsidRDefault="00C769B8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3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90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КНИГА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«____»_______________20____г.</w:t>
      </w: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Окончена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20____г.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1598"/>
        <w:gridCol w:w="1355"/>
        <w:gridCol w:w="2622"/>
        <w:gridCol w:w="1191"/>
        <w:gridCol w:w="949"/>
        <w:gridCol w:w="1846"/>
        <w:gridCol w:w="1934"/>
        <w:gridCol w:w="1688"/>
        <w:gridCol w:w="1602"/>
      </w:tblGrid>
      <w:tr w:rsidR="00C07AE6" w:rsidRPr="00C07AE6" w:rsidTr="00C07AE6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(погибшего)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установки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(месторасположение)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кладбища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участка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квартала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ряда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размеры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надмогильных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(надгробий)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И.О.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лица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ответственного</w:t>
            </w:r>
          </w:p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установку,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проживания,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надгробия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AE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C07AE6" w:rsidRPr="00C07AE6" w:rsidTr="00C07AE6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E6" w:rsidRPr="00C07AE6" w:rsidRDefault="00C07AE6" w:rsidP="00C76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9C" w:rsidRDefault="00703B9C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703B9C" w:rsidSect="00703B9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4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книг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прахом),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(родовых)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надмогильных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(надгробий)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769B8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</w:p>
    <w:p w:rsidR="006B56D4" w:rsidRDefault="006B56D4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C769B8">
      <w:pPr>
        <w:spacing w:after="0" w:line="240" w:lineRule="auto"/>
        <w:ind w:left="30" w:right="30" w:firstLine="422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1</w:t>
      </w:r>
    </w:p>
    <w:p w:rsidR="006B56D4" w:rsidRDefault="006B56D4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захоронения</w:t>
      </w:r>
    </w:p>
    <w:p w:rsidR="00C07AE6" w:rsidRPr="00C769B8" w:rsidRDefault="00C07AE6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C769B8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указать вид (</w:t>
      </w:r>
      <w:proofErr w:type="gramStart"/>
      <w:r w:rsidRPr="00C769B8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одиночное</w:t>
      </w:r>
      <w:proofErr w:type="gramEnd"/>
      <w:r w:rsidRPr="00C769B8">
        <w:rPr>
          <w:rFonts w:ascii="Times New Roman" w:eastAsia="Times New Roman" w:hAnsi="Times New Roman" w:cs="Times New Roman"/>
          <w:szCs w:val="28"/>
          <w:bdr w:val="none" w:sz="0" w:space="0" w:color="auto" w:frame="1"/>
          <w:lang w:eastAsia="ru-RU"/>
        </w:rPr>
        <w:t>, родственное, семейное (родовое), почетное)</w:t>
      </w:r>
    </w:p>
    <w:p w:rsidR="00C769B8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оволабинская</w:t>
      </w:r>
      <w:proofErr w:type="spellEnd"/>
      <w:r w:rsid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07AE6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«____»__________20____г.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исполнительным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tooltip="Законы в России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01.01.01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№8-ФЗ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5" w:tooltip="Февраль 2004 г." w:history="1"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февраля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07A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крае».</w:t>
      </w:r>
    </w:p>
    <w:p w:rsidR="00C07AE6" w:rsidRPr="00C07AE6" w:rsidRDefault="00C07AE6" w:rsidP="00C76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____,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номер_________</w:t>
      </w:r>
      <w:proofErr w:type="spellEnd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выдан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_______________________,</w:t>
      </w:r>
    </w:p>
    <w:p w:rsidR="00C769B8" w:rsidRPr="00C07AE6" w:rsidRDefault="00C769B8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подразделения__________</w:t>
      </w:r>
      <w:proofErr w:type="spellEnd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регистрации: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7AE6" w:rsidRDefault="00C07AE6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(одиночное,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родственное,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(родовое),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почетное)___________________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Усть-Лабинского района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C769B8" w:rsidRPr="00C07AE6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умершего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(погибшего)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захоронение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могилу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квартала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ряда_______</w:t>
      </w:r>
      <w:proofErr w:type="spellEnd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769B8" w:rsidP="00C07A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769B8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 w:rsidR="00C7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C07AE6" w:rsidRPr="006B56D4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C769B8"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 w:rsidR="006B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C07AE6" w:rsidRP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C769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07AE6" w:rsidRDefault="00C07AE6" w:rsidP="00C76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Стр. 2</w:t>
      </w:r>
    </w:p>
    <w:p w:rsidR="006B56D4" w:rsidRDefault="006B56D4" w:rsidP="006B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Памятник,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памятный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надмогильное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мемориальное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сооружение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(материал)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согласованы: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6B56D4" w:rsidRPr="00C07AE6" w:rsidRDefault="006B56D4" w:rsidP="006B56D4">
      <w:pPr>
        <w:spacing w:after="0" w:line="240" w:lineRule="auto"/>
        <w:ind w:left="30" w:right="30" w:hanging="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«____»______________20__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__г.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Уполномоченное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погребения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похоронного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</w:p>
    <w:p w:rsidR="006B56D4" w:rsidRPr="006B56D4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/___________/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A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B56D4" w:rsidRPr="00C07AE6" w:rsidRDefault="006B56D4" w:rsidP="006B56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B56D4" w:rsidRPr="00C07AE6" w:rsidSect="00AD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AE6"/>
    <w:rsid w:val="002A6A3E"/>
    <w:rsid w:val="003E486C"/>
    <w:rsid w:val="0045339D"/>
    <w:rsid w:val="005449B4"/>
    <w:rsid w:val="006B56D4"/>
    <w:rsid w:val="00703B9C"/>
    <w:rsid w:val="00706532"/>
    <w:rsid w:val="009B794C"/>
    <w:rsid w:val="00A26D28"/>
    <w:rsid w:val="00AD507C"/>
    <w:rsid w:val="00C07AE6"/>
    <w:rsid w:val="00C72AA6"/>
    <w:rsid w:val="00C769B8"/>
    <w:rsid w:val="00CC48EC"/>
    <w:rsid w:val="00D069E9"/>
    <w:rsid w:val="00DC3D7C"/>
    <w:rsid w:val="00F13898"/>
    <w:rsid w:val="00F7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C"/>
  </w:style>
  <w:style w:type="paragraph" w:styleId="1">
    <w:name w:val="heading 1"/>
    <w:basedOn w:val="a"/>
    <w:link w:val="10"/>
    <w:uiPriority w:val="9"/>
    <w:qFormat/>
    <w:rsid w:val="00C0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AE6"/>
    <w:rPr>
      <w:color w:val="0000FF"/>
      <w:u w:val="single"/>
    </w:rPr>
  </w:style>
  <w:style w:type="character" w:customStyle="1" w:styleId="a00">
    <w:name w:val="a0"/>
    <w:basedOn w:val="a0"/>
    <w:rsid w:val="00C07AE6"/>
  </w:style>
  <w:style w:type="paragraph" w:styleId="a5">
    <w:name w:val="Balloon Text"/>
    <w:basedOn w:val="a"/>
    <w:link w:val="a6"/>
    <w:uiPriority w:val="99"/>
    <w:semiHidden/>
    <w:unhideWhenUsed/>
    <w:rsid w:val="006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6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48EC"/>
    <w:pPr>
      <w:ind w:left="720"/>
      <w:contextualSpacing/>
    </w:pPr>
  </w:style>
  <w:style w:type="character" w:customStyle="1" w:styleId="FontStyle16">
    <w:name w:val="Font Style16"/>
    <w:basedOn w:val="a0"/>
    <w:rsid w:val="00CC48E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00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7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08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6_oktyabrya/" TargetMode="External"/><Relationship Id="rId13" Type="http://schemas.openxmlformats.org/officeDocument/2006/relationships/hyperlink" Target="http://pandia.ru/text/category/zemelmznie_uchast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4_fevralya/" TargetMode="External"/><Relationship Id="rId12" Type="http://schemas.openxmlformats.org/officeDocument/2006/relationships/hyperlink" Target="http://pandia.ru/text/category/usinovl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krasnodarskij_kraj/" TargetMode="External"/><Relationship Id="rId11" Type="http://schemas.openxmlformats.org/officeDocument/2006/relationships/hyperlink" Target="http://pandia.ru/text/category/kalendarnij_god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andia.ru/text/category/fevralmz_2004_g_/" TargetMode="External"/><Relationship Id="rId10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CC31-ECE9-40BA-9D2E-76497371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2017-10-19T12:50:00Z</dcterms:created>
  <dcterms:modified xsi:type="dcterms:W3CDTF">2017-10-31T08:45:00Z</dcterms:modified>
</cp:coreProperties>
</file>