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3B" w:rsidRDefault="00AE033B" w:rsidP="00AE033B">
      <w:pPr>
        <w:shd w:val="clear" w:color="auto" w:fill="FFFFFF"/>
        <w:spacing w:after="0" w:line="701" w:lineRule="atLeast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ru-RU"/>
        </w:rPr>
      </w:pPr>
      <w:r w:rsidRPr="00AE033B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ru-RU"/>
        </w:rPr>
        <w:t>ПАМЯТКА ДЛЯ РАБОТОДАТЕЛЯ</w:t>
      </w:r>
    </w:p>
    <w:p w:rsidR="00AE033B" w:rsidRPr="00AE033B" w:rsidRDefault="00AE033B" w:rsidP="00AE033B">
      <w:pPr>
        <w:shd w:val="clear" w:color="auto" w:fill="FFFFFF"/>
        <w:spacing w:after="0" w:line="701" w:lineRule="atLeast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ru-RU"/>
        </w:rPr>
      </w:pPr>
    </w:p>
    <w:p w:rsidR="00AE033B" w:rsidRPr="00AE033B" w:rsidRDefault="00AE033B" w:rsidP="00AE033B">
      <w:pPr>
        <w:shd w:val="clear" w:color="auto" w:fill="FFFFFF"/>
        <w:spacing w:after="0" w:line="701" w:lineRule="atLeast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E033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Что будет за зарплату ниже МРОТ</w:t>
      </w:r>
    </w:p>
    <w:p w:rsidR="00AE033B" w:rsidRPr="00AE033B" w:rsidRDefault="00AE033B" w:rsidP="00AE033B">
      <w:pPr>
        <w:shd w:val="clear" w:color="auto" w:fill="FFFFFF"/>
        <w:spacing w:after="0" w:line="40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 размером зарплаты следит налоговая инспекция. Её видят по ежеквартальным </w:t>
      </w:r>
      <w:hyperlink r:id="rId4" w:tgtFrame="_blank" w:history="1">
        <w:r w:rsidRPr="00AE033B">
          <w:rPr>
            <w:rFonts w:ascii="Times New Roman" w:eastAsia="Times New Roman" w:hAnsi="Times New Roman" w:cs="Times New Roman"/>
            <w:color w:val="366AF3"/>
            <w:sz w:val="24"/>
            <w:szCs w:val="24"/>
            <w:u w:val="single"/>
            <w:lang w:eastAsia="ru-RU"/>
          </w:rPr>
          <w:t>отчётам 6-НДФЛ</w:t>
        </w:r>
      </w:hyperlink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5" w:tgtFrame="_blank" w:history="1">
        <w:r w:rsidRPr="00AE033B">
          <w:rPr>
            <w:rFonts w:ascii="Times New Roman" w:eastAsia="Times New Roman" w:hAnsi="Times New Roman" w:cs="Times New Roman"/>
            <w:color w:val="366AF3"/>
            <w:sz w:val="24"/>
            <w:szCs w:val="24"/>
            <w:u w:val="single"/>
            <w:lang w:eastAsia="ru-RU"/>
          </w:rPr>
          <w:t>расчётам страховых взносов</w:t>
        </w:r>
      </w:hyperlink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 сдаёт работодатель.</w:t>
      </w:r>
    </w:p>
    <w:p w:rsidR="00AE033B" w:rsidRPr="00AE033B" w:rsidRDefault="00AE033B" w:rsidP="00AE033B">
      <w:pPr>
        <w:shd w:val="clear" w:color="auto" w:fill="FFFFFF"/>
        <w:spacing w:after="0" w:line="401" w:lineRule="atLeast"/>
        <w:jc w:val="both"/>
        <w:outlineLvl w:val="3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proofErr w:type="gramStart"/>
      <w:r w:rsidRPr="00AE033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Налоговая</w:t>
      </w:r>
      <w:proofErr w:type="gramEnd"/>
      <w:r w:rsidRPr="00AE033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пришлёт требование пояснений</w:t>
      </w:r>
    </w:p>
    <w:p w:rsidR="00AE033B" w:rsidRPr="00AE033B" w:rsidRDefault="00AE033B" w:rsidP="00AE033B">
      <w:pPr>
        <w:shd w:val="clear" w:color="auto" w:fill="FFFFFF"/>
        <w:spacing w:after="0" w:line="40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 каждому отчёту инспекторы проводят камеральную проверку. На это есть три месяца. Если увидят зарплату ниже МРОТ за месяц, спросят письменные пояснения, почему так. На требование налоговой надо ответить в течение пяти дней и приложить копии документов, по которым видно, почему зарплата меньше. О законных причинах снижения будет ниже.</w:t>
      </w:r>
    </w:p>
    <w:p w:rsidR="00AE033B" w:rsidRPr="00AE033B" w:rsidRDefault="00AE033B" w:rsidP="00AE033B">
      <w:pPr>
        <w:shd w:val="clear" w:color="auto" w:fill="FFFFFF"/>
        <w:spacing w:after="0" w:line="40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пояснения проигнорировать, </w:t>
      </w:r>
      <w:proofErr w:type="gramStart"/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налоговая</w:t>
      </w:r>
      <w:proofErr w:type="gramEnd"/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заподозрит схему ухода от </w:t>
      </w:r>
      <w:proofErr w:type="spellStart"/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зарплатных</w:t>
      </w:r>
      <w:proofErr w:type="spellEnd"/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налогов и включит в план выездных проверок. Если </w:t>
      </w:r>
      <w:proofErr w:type="gramStart"/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выездной</w:t>
      </w:r>
      <w:proofErr w:type="gramEnd"/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найдёт нарушения, </w:t>
      </w:r>
      <w:proofErr w:type="spellStart"/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доначислит</w:t>
      </w:r>
      <w:proofErr w:type="spellEnd"/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налоги и оштрафует. А еще передадут сведения в инспекцию труда, и там оштрафуют за серую зарплату.</w:t>
      </w:r>
    </w:p>
    <w:p w:rsidR="00AE033B" w:rsidRPr="00AE033B" w:rsidRDefault="00AE033B" w:rsidP="00AE033B">
      <w:pPr>
        <w:shd w:val="clear" w:color="auto" w:fill="FFFFFF"/>
        <w:spacing w:after="0" w:line="401" w:lineRule="atLeast"/>
        <w:jc w:val="both"/>
        <w:outlineLvl w:val="3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E033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Штраф от трудовой инспекции</w:t>
      </w:r>
    </w:p>
    <w:p w:rsidR="00AE033B" w:rsidRPr="00AE033B" w:rsidRDefault="00AE033B" w:rsidP="00AE033B">
      <w:pPr>
        <w:shd w:val="clear" w:color="auto" w:fill="FFFFFF"/>
        <w:spacing w:after="0" w:line="40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 зарплату меньше МРОТ можно получить штраф по п. 6 ст. 5.27 </w:t>
      </w:r>
      <w:proofErr w:type="spellStart"/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КоАП</w:t>
      </w:r>
      <w:proofErr w:type="spellEnd"/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РФ. Для ИП это от 1000 до 5000 ₽, для компаний от 30 000 до 50 000 ₽, и </w:t>
      </w:r>
      <w:proofErr w:type="gramStart"/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отдельный</w:t>
      </w:r>
      <w:proofErr w:type="gramEnd"/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 директора от 10 000 до 20 000 ₽. </w:t>
      </w:r>
    </w:p>
    <w:p w:rsidR="00AE033B" w:rsidRPr="00AE033B" w:rsidRDefault="00AE033B" w:rsidP="00AE033B">
      <w:pPr>
        <w:shd w:val="clear" w:color="auto" w:fill="FFFFFF"/>
        <w:spacing w:after="0" w:line="401" w:lineRule="atLeast"/>
        <w:jc w:val="both"/>
        <w:outlineLvl w:val="3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E033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Работник взыщет зарплату </w:t>
      </w:r>
      <w:proofErr w:type="gramStart"/>
      <w:r w:rsidRPr="00AE033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до</w:t>
      </w:r>
      <w:proofErr w:type="gramEnd"/>
      <w:r w:rsidRPr="00AE033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 МРОТ через суд</w:t>
      </w:r>
    </w:p>
    <w:p w:rsidR="00AE033B" w:rsidRPr="00AE033B" w:rsidRDefault="00AE033B" w:rsidP="00AE033B">
      <w:pPr>
        <w:shd w:val="clear" w:color="auto" w:fill="FFFFFF"/>
        <w:spacing w:after="0" w:line="40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Доплату до </w:t>
      </w:r>
      <w:proofErr w:type="spellStart"/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минималки</w:t>
      </w:r>
      <w:proofErr w:type="spellEnd"/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работник получит через суд. Такое часто бывает, когда в оклад в размере в МРОТ уже включили доплаты за сверхурочные и климатические надбавки.</w:t>
      </w:r>
    </w:p>
    <w:p w:rsidR="00AE033B" w:rsidRPr="00AE033B" w:rsidRDefault="00AE033B" w:rsidP="00AE033B">
      <w:pPr>
        <w:shd w:val="clear" w:color="auto" w:fill="FFFFFF"/>
        <w:spacing w:after="0" w:line="701" w:lineRule="atLeast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E033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Можно ли доплатить зарплату</w:t>
      </w:r>
    </w:p>
    <w:p w:rsidR="00AE033B" w:rsidRPr="00AE033B" w:rsidRDefault="00AE033B" w:rsidP="00AE033B">
      <w:pPr>
        <w:shd w:val="clear" w:color="auto" w:fill="FFFFFF"/>
        <w:spacing w:after="0" w:line="40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Да, можно. Если зарплату платили ниже, надо пересчитать за прошлые месяцы и доплатить. А по 6-НДФЛ и РСВ сдать корректировки. </w:t>
      </w:r>
    </w:p>
    <w:p w:rsidR="00AE033B" w:rsidRPr="00AE033B" w:rsidRDefault="00AE033B" w:rsidP="00AE033B">
      <w:pPr>
        <w:shd w:val="clear" w:color="auto" w:fill="FFFFFF"/>
        <w:spacing w:after="0" w:line="40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Доплатить зарплату придётся с процентами в размере 1/150 текущей ключевой ставки за каждый день просрочки по ст. 236 ТК РФ. Удерживать НДФЛ с процентов не нужно — </w:t>
      </w:r>
      <w:hyperlink r:id="rId6" w:tgtFrame="_blank" w:history="1">
        <w:r w:rsidRPr="00AE033B">
          <w:rPr>
            <w:rFonts w:ascii="Times New Roman" w:eastAsia="Times New Roman" w:hAnsi="Times New Roman" w:cs="Times New Roman"/>
            <w:color w:val="366AF3"/>
            <w:sz w:val="24"/>
            <w:szCs w:val="24"/>
            <w:u w:val="single"/>
            <w:lang w:eastAsia="ru-RU"/>
          </w:rPr>
          <w:t>письмо Минфина № 03-04-05/11096</w:t>
        </w:r>
      </w:hyperlink>
      <w:r w:rsidRPr="00AE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F0B71" w:rsidRDefault="006F0B71" w:rsidP="00AE033B">
      <w:pPr>
        <w:spacing w:after="0"/>
      </w:pPr>
    </w:p>
    <w:sectPr w:rsidR="006F0B71" w:rsidSect="00AE03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33B"/>
    <w:rsid w:val="006F0B71"/>
    <w:rsid w:val="00AE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71"/>
  </w:style>
  <w:style w:type="paragraph" w:styleId="2">
    <w:name w:val="heading 2"/>
    <w:basedOn w:val="a"/>
    <w:link w:val="20"/>
    <w:uiPriority w:val="9"/>
    <w:qFormat/>
    <w:rsid w:val="00AE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E03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03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522570/" TargetMode="External"/><Relationship Id="rId5" Type="http://schemas.openxmlformats.org/officeDocument/2006/relationships/hyperlink" Target="https://e-kontur.ru/enquiry/242" TargetMode="External"/><Relationship Id="rId4" Type="http://schemas.openxmlformats.org/officeDocument/2006/relationships/hyperlink" Target="https://e-kontur.ru/enquiry/268/6-n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2356-00313</dc:creator>
  <cp:keywords/>
  <dc:description/>
  <cp:lastModifiedBy>2356-00313</cp:lastModifiedBy>
  <cp:revision>3</cp:revision>
  <dcterms:created xsi:type="dcterms:W3CDTF">2022-11-01T06:00:00Z</dcterms:created>
  <dcterms:modified xsi:type="dcterms:W3CDTF">2022-11-01T06:04:00Z</dcterms:modified>
</cp:coreProperties>
</file>